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12A6B" w14:textId="77777777" w:rsidR="007612B4" w:rsidRDefault="00D60D8E">
      <w:pPr>
        <w:pStyle w:val="Bezprored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12AE7" wp14:editId="57C12AE8">
                <wp:simplePos x="0" y="0"/>
                <wp:positionH relativeFrom="margin">
                  <wp:align>center</wp:align>
                </wp:positionH>
                <wp:positionV relativeFrom="paragraph">
                  <wp:posOffset>119380</wp:posOffset>
                </wp:positionV>
                <wp:extent cx="2667000" cy="800100"/>
                <wp:effectExtent l="0" t="0" r="0" b="0"/>
                <wp:wrapNone/>
                <wp:docPr id="1" name="Tekstni okvi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80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6350" cap="flat" cmpd="sng">
                          <a:prstDash val="solid"/>
                        </a:ln>
                      </wps:spPr>
                      <wps:txbx>
                        <w:txbxContent>
                          <w:p w14:paraId="57C12AED" w14:textId="77777777" w:rsidR="007612B4" w:rsidRDefault="00D60D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DJEČJI VRTIĆ „LATICA GARČIN“</w:t>
                            </w:r>
                          </w:p>
                          <w:p w14:paraId="57C12AEE" w14:textId="77777777" w:rsidR="007612B4" w:rsidRDefault="00D60D8E">
                            <w:pPr>
                              <w:spacing w:after="0" w:line="240" w:lineRule="auto"/>
                              <w:jc w:val="center"/>
                              <w:rPr>
                                <w:rStyle w:val="Hiperveza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Put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Surevice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4,  35 212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Garčin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hyperlink r:id="rId5" w:history="1">
                              <w:r w:rsidR="007612B4">
                                <w:rPr>
                                  <w:rStyle w:val="Hiperveza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dv@latica-garcin.hr</w:t>
                              </w:r>
                            </w:hyperlink>
                          </w:p>
                          <w:p w14:paraId="57C12AEF" w14:textId="77777777" w:rsidR="007612B4" w:rsidRDefault="007612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7C12AF0" w14:textId="77777777" w:rsidR="007612B4" w:rsidRDefault="007612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12AE7" id="Tekstni okvir 37" o:spid="_x0000_s1026" style="position:absolute;left:0;text-align:left;margin-left:0;margin-top:9.4pt;width:210pt;height:6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" stroked="f" strokeweight=".5pt">
                <v:textbox>
                  <w:txbxContent>
                    <w:p w14:paraId="57C12AED" w14:textId="77777777" w:rsidR="007612B4" w:rsidRDefault="00D60D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DJEČJI VRTIĆ „LATICA GARČIN“</w:t>
                      </w:r>
                    </w:p>
                    <w:p w14:paraId="57C12AEE" w14:textId="77777777" w:rsidR="007612B4" w:rsidRDefault="00D60D8E">
                      <w:pPr>
                        <w:spacing w:after="0" w:line="240" w:lineRule="auto"/>
                        <w:jc w:val="center"/>
                        <w:rPr>
                          <w:rStyle w:val="Hiperveza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Put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Surevice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4,  35 212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Garčin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hyperlink r:id="rId6" w:history="1">
                        <w:r w:rsidR="007612B4">
                          <w:rPr>
                            <w:rStyle w:val="Hiperveza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dv@latica-garcin.hr</w:t>
                        </w:r>
                      </w:hyperlink>
                    </w:p>
                    <w:p w14:paraId="57C12AEF" w14:textId="77777777" w:rsidR="007612B4" w:rsidRDefault="007612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7C12AF0" w14:textId="77777777" w:rsidR="007612B4" w:rsidRDefault="007612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 xml:space="preserve">  </w:t>
      </w:r>
      <w:r>
        <w:rPr>
          <w:noProof/>
          <w:sz w:val="24"/>
          <w:szCs w:val="24"/>
          <w:lang w:eastAsia="hr-HR"/>
        </w:rPr>
        <w:drawing>
          <wp:inline distT="0" distB="0" distL="0" distR="0" wp14:anchorId="57C12AE9" wp14:editId="57C12AEA">
            <wp:extent cx="1228725" cy="1236039"/>
            <wp:effectExtent l="0" t="0" r="0" b="2540"/>
            <wp:docPr id="2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12A6C" w14:textId="77777777" w:rsidR="007612B4" w:rsidRDefault="007612B4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7612B4" w14:paraId="57C12A6F" w14:textId="77777777">
        <w:tc>
          <w:tcPr>
            <w:tcW w:w="6379" w:type="dxa"/>
          </w:tcPr>
          <w:p w14:paraId="57C12A6D" w14:textId="77777777" w:rsidR="007612B4" w:rsidRDefault="00D60D8E">
            <w:pPr>
              <w:spacing w:after="160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601-02/24-06/9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2178-6-2-24-3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Garčin,   27.9.2024.</w:t>
            </w:r>
          </w:p>
        </w:tc>
        <w:tc>
          <w:tcPr>
            <w:tcW w:w="2693" w:type="dxa"/>
          </w:tcPr>
          <w:p w14:paraId="57C12A6E" w14:textId="77777777" w:rsidR="007612B4" w:rsidRDefault="00D60D8E">
            <w:pPr>
              <w:spacing w:after="160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7C12AEB" wp14:editId="57C12AEC">
                  <wp:extent cx="933580" cy="933580"/>
                  <wp:effectExtent l="0" t="0" r="0" b="0"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7C12A70" w14:textId="77777777" w:rsidR="007612B4" w:rsidRDefault="007612B4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</w:p>
    <w:p w14:paraId="57C12A71" w14:textId="77777777" w:rsidR="007612B4" w:rsidRDefault="00D60D8E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41. Zakona o predškolskom odgoju i obrazovanju („Narodne novine“ 10/97, 107/07, 94/13, 98/19,57/22 i 101/23) i članka 50. Statuta Dječjeg vrtića „Latica Garčin“ Upravno vijeće Dječjeg vrtića „Latica Garčin“ , na svojoj 5. sjednici održanoj 27.09.2024. godine donijelo je:</w:t>
      </w:r>
    </w:p>
    <w:p w14:paraId="57C12A72" w14:textId="77777777" w:rsidR="007612B4" w:rsidRDefault="007612B4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</w:p>
    <w:p w14:paraId="57C12A73" w14:textId="77777777" w:rsidR="007612B4" w:rsidRDefault="007612B4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</w:p>
    <w:p w14:paraId="57C12A74" w14:textId="77777777" w:rsidR="007612B4" w:rsidRDefault="00D60D8E">
      <w:pPr>
        <w:pStyle w:val="Odlomakpopisa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hr-HR"/>
        </w:rPr>
      </w:pPr>
      <w:bookmarkStart w:id="1" w:name="_Hlk178233484"/>
      <w:r>
        <w:rPr>
          <w:rFonts w:ascii="Times New Roman" w:hAnsi="Times New Roman" w:cs="Times New Roman"/>
          <w:b/>
          <w:bCs/>
          <w:sz w:val="28"/>
          <w:szCs w:val="28"/>
        </w:rPr>
        <w:t>IZMJENE PRAVILNIKA O PLAĆAMA, NAKNADAMA PLAĆE I DRUGIM MATERIJALNIM PRAVIMA RADNIKA ZAPOSLENIH U DJEČIJEM VRTIĆU „LATICA GARČIN“</w:t>
      </w:r>
    </w:p>
    <w:p w14:paraId="57C12A75" w14:textId="77777777" w:rsidR="007612B4" w:rsidRDefault="007612B4">
      <w:pPr>
        <w:pStyle w:val="Bezprored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12A76" w14:textId="77777777" w:rsidR="007612B4" w:rsidRDefault="007612B4">
      <w:pPr>
        <w:pStyle w:val="Bezprored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57C12A77" w14:textId="77777777" w:rsidR="007612B4" w:rsidRDefault="00D60D8E">
      <w:pPr>
        <w:pStyle w:val="Bezproreda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7C12A78" w14:textId="77777777" w:rsidR="007612B4" w:rsidRDefault="00D60D8E">
      <w:pPr>
        <w:pStyle w:val="Bezprored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Mijenja se članak 3. stavak 2. </w:t>
      </w:r>
      <w:bookmarkStart w:id="2" w:name="_Hlk178233308"/>
      <w:r>
        <w:rPr>
          <w:rFonts w:ascii="Times New Roman" w:hAnsi="Times New Roman" w:cs="Times New Roman"/>
          <w:sz w:val="24"/>
          <w:szCs w:val="24"/>
        </w:rPr>
        <w:t>Pravilnika o plaćama, naknadama plaće i drugim materijalnim pravima radnika zaposlenih u Dječjem vrtiću „Latica Garčin“, KLASA:601-02/24-06/1, URBROJ:2178-6-2-24-6 od dana 17. siječnja 2024. godine,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te sada novi glasi:</w:t>
      </w:r>
    </w:p>
    <w:p w14:paraId="57C12A79" w14:textId="77777777" w:rsidR="007612B4" w:rsidRDefault="00D60D8E">
      <w:pPr>
        <w:pStyle w:val="Bezprored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Popis radnih mjesta s koeficijentima složenosti poslova u Dječjem vrtiću „Latica Garčin“:</w:t>
      </w:r>
    </w:p>
    <w:p w14:paraId="57C12A7A" w14:textId="77777777" w:rsidR="007612B4" w:rsidRDefault="007612B4">
      <w:pPr>
        <w:pStyle w:val="Bezprored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12A7B" w14:textId="77777777" w:rsidR="007612B4" w:rsidRDefault="007612B4">
      <w:pPr>
        <w:pStyle w:val="Bezprored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64"/>
        <w:gridCol w:w="2398"/>
      </w:tblGrid>
      <w:tr w:rsidR="007612B4" w14:paraId="57C12A7E" w14:textId="77777777">
        <w:tc>
          <w:tcPr>
            <w:tcW w:w="0" w:type="auto"/>
            <w:shd w:val="clear" w:color="auto" w:fill="E8E8E8"/>
          </w:tcPr>
          <w:p w14:paraId="57C12A7C" w14:textId="77777777" w:rsidR="007612B4" w:rsidRDefault="00D60D8E">
            <w:pPr>
              <w:pStyle w:val="Bezproreda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RADNO MJESTO</w:t>
            </w:r>
          </w:p>
        </w:tc>
        <w:tc>
          <w:tcPr>
            <w:tcW w:w="0" w:type="auto"/>
            <w:shd w:val="clear" w:color="auto" w:fill="E8E8E8"/>
          </w:tcPr>
          <w:p w14:paraId="57C12A7D" w14:textId="77777777" w:rsidR="007612B4" w:rsidRDefault="00D60D8E">
            <w:pPr>
              <w:pStyle w:val="Bezproreda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KOEFICIJENT SLOŽENOSTI POSLOVA</w:t>
            </w:r>
          </w:p>
        </w:tc>
      </w:tr>
      <w:tr w:rsidR="007612B4" w14:paraId="57C12A8C" w14:textId="77777777">
        <w:tc>
          <w:tcPr>
            <w:tcW w:w="0" w:type="auto"/>
          </w:tcPr>
          <w:p w14:paraId="57C12A7F" w14:textId="77777777" w:rsidR="007612B4" w:rsidRDefault="00D60D8E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Ravnatelj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7C12A80" w14:textId="77777777" w:rsidR="007612B4" w:rsidRDefault="007612B4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12A81" w14:textId="77777777" w:rsidR="007612B4" w:rsidRDefault="00D60D8E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završen sveučilišni diplomski studij ili specijalistički studij odgovarajuće vrste odnosno studij odgovarajuće vrste kojim je stečena visoka stručna sprema u skladu s ranijim propisima. </w:t>
            </w:r>
          </w:p>
          <w:p w14:paraId="57C12A82" w14:textId="77777777" w:rsidR="007612B4" w:rsidRDefault="00D60D8E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C12A83" w14:textId="77777777" w:rsidR="007612B4" w:rsidRDefault="00D60D8E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-završen preddiplomski sveučilišni studij ili stručni studij odgovarajuće vrste, odnosno studij odgovarajuće vrste kojim je stečena viša stručna sprema u skladu s ranijim propisima </w:t>
            </w:r>
          </w:p>
          <w:p w14:paraId="57C12A84" w14:textId="77777777" w:rsidR="007612B4" w:rsidRDefault="007612B4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C12A85" w14:textId="77777777" w:rsidR="007612B4" w:rsidRDefault="007612B4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12A86" w14:textId="77777777" w:rsidR="007612B4" w:rsidRDefault="007612B4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12A87" w14:textId="77777777" w:rsidR="007612B4" w:rsidRDefault="00D60D8E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2,460</w:t>
            </w:r>
          </w:p>
          <w:p w14:paraId="57C12A88" w14:textId="77777777" w:rsidR="007612B4" w:rsidRDefault="0076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12A89" w14:textId="77777777" w:rsidR="007612B4" w:rsidRDefault="0076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12A8A" w14:textId="77777777" w:rsidR="007612B4" w:rsidRDefault="0076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12A8B" w14:textId="77777777" w:rsidR="007612B4" w:rsidRDefault="00D60D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2,280</w:t>
            </w:r>
          </w:p>
        </w:tc>
      </w:tr>
      <w:tr w:rsidR="007612B4" w14:paraId="57C12A95" w14:textId="77777777">
        <w:tc>
          <w:tcPr>
            <w:tcW w:w="0" w:type="auto"/>
          </w:tcPr>
          <w:p w14:paraId="57C12A8D" w14:textId="77777777" w:rsidR="007612B4" w:rsidRDefault="00D60D8E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Stručni suradnik psiholog/pedagog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7C12A8E" w14:textId="77777777" w:rsidR="007612B4" w:rsidRDefault="007612B4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12A8F" w14:textId="77777777" w:rsidR="007612B4" w:rsidRDefault="00D60D8E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profesor psihologije ili diplomirani psiholog, završen diplomski sveučilišni studij ili diplomski specijalistički studij odgovarajuće vrste. </w:t>
            </w:r>
          </w:p>
          <w:p w14:paraId="57C12A90" w14:textId="77777777" w:rsidR="007612B4" w:rsidRDefault="00D60D8E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-profesor pedagogije ili diplomirani pedagog, završen diplomski sveučilišni studij ili diplomski specijalistički studij odgovarajuće vrste</w:t>
            </w:r>
          </w:p>
          <w:p w14:paraId="57C12A91" w14:textId="77777777" w:rsidR="007612B4" w:rsidRDefault="007612B4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C12A92" w14:textId="77777777" w:rsidR="007612B4" w:rsidRDefault="007612B4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12A93" w14:textId="77777777" w:rsidR="007612B4" w:rsidRDefault="007612B4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12A94" w14:textId="77777777" w:rsidR="007612B4" w:rsidRDefault="00D60D8E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1,687</w:t>
            </w:r>
          </w:p>
        </w:tc>
      </w:tr>
      <w:tr w:rsidR="007612B4" w14:paraId="57C12AA3" w14:textId="77777777">
        <w:tc>
          <w:tcPr>
            <w:tcW w:w="0" w:type="auto"/>
          </w:tcPr>
          <w:p w14:paraId="57C12A96" w14:textId="77777777" w:rsidR="007612B4" w:rsidRDefault="00D60D8E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Odgojitelj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14:paraId="57C12A97" w14:textId="77777777" w:rsidR="007612B4" w:rsidRDefault="007612B4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12A98" w14:textId="77777777" w:rsidR="007612B4" w:rsidRDefault="00D60D8E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završen sveučilišni diplomski studij ili specijalistički studij odgovarajuće vrste odnosno studij odgovarajuće vrste kojim je stečena visoka stručna sprema u skladu s ranijim propisima. </w:t>
            </w:r>
          </w:p>
          <w:p w14:paraId="57C12A99" w14:textId="77777777" w:rsidR="007612B4" w:rsidRDefault="00D60D8E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C12A9A" w14:textId="77777777" w:rsidR="007612B4" w:rsidRDefault="00D60D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-završen preddiplomski sveučilišni studij ili stručni studij odgovarajuće vrste, odnosno studij odgovarajuće vrste kojim je stečena viša stručna sprema u skladu s ranijim propisima.</w:t>
            </w:r>
          </w:p>
        </w:tc>
        <w:tc>
          <w:tcPr>
            <w:tcW w:w="0" w:type="auto"/>
          </w:tcPr>
          <w:p w14:paraId="57C12A9B" w14:textId="77777777" w:rsidR="007612B4" w:rsidRDefault="007612B4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12A9C" w14:textId="77777777" w:rsidR="007612B4" w:rsidRDefault="007612B4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12A9D" w14:textId="77777777" w:rsidR="007612B4" w:rsidRDefault="00D60D8E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1,687</w:t>
            </w:r>
          </w:p>
          <w:p w14:paraId="57C12A9E" w14:textId="77777777" w:rsidR="007612B4" w:rsidRDefault="007612B4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12A9F" w14:textId="77777777" w:rsidR="007612B4" w:rsidRDefault="007612B4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12AA0" w14:textId="77777777" w:rsidR="007612B4" w:rsidRDefault="007612B4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12AA1" w14:textId="77777777" w:rsidR="007612B4" w:rsidRDefault="00D60D8E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1,572</w:t>
            </w:r>
          </w:p>
          <w:p w14:paraId="57C12AA2" w14:textId="77777777" w:rsidR="007612B4" w:rsidRDefault="00761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B4" w14:paraId="57C12AA8" w14:textId="77777777">
        <w:tc>
          <w:tcPr>
            <w:tcW w:w="0" w:type="auto"/>
          </w:tcPr>
          <w:p w14:paraId="57C12AA4" w14:textId="77777777" w:rsidR="007612B4" w:rsidRDefault="007612B4">
            <w:pPr>
              <w:pStyle w:val="Bezproreda1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C12AA5" w14:textId="77777777" w:rsidR="007612B4" w:rsidRDefault="00D60D8E">
            <w:pPr>
              <w:pStyle w:val="Bezproreda1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Pripravnik (stručni suradnik pedagog/stručni suradnik psiholog/odgojitelj): </w:t>
            </w:r>
          </w:p>
          <w:p w14:paraId="57C12AA6" w14:textId="77777777" w:rsidR="007612B4" w:rsidRDefault="007612B4">
            <w:pPr>
              <w:pStyle w:val="Bezproreda1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7C12AA7" w14:textId="77777777" w:rsidR="007612B4" w:rsidRDefault="00D60D8E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1,434</w:t>
            </w:r>
          </w:p>
        </w:tc>
      </w:tr>
      <w:tr w:rsidR="007612B4" w14:paraId="57C12AAE" w14:textId="77777777">
        <w:tc>
          <w:tcPr>
            <w:tcW w:w="0" w:type="auto"/>
          </w:tcPr>
          <w:p w14:paraId="57C12AA9" w14:textId="77777777" w:rsidR="007612B4" w:rsidRDefault="007612B4">
            <w:pPr>
              <w:pStyle w:val="Bezproreda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7C12AAA" w14:textId="77777777" w:rsidR="007612B4" w:rsidRDefault="00D60D8E">
            <w:pPr>
              <w:pStyle w:val="Bezproreda1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Pomoćni djelatnik/ca za njegu, skrb i pratnju </w:t>
            </w:r>
          </w:p>
          <w:p w14:paraId="57C12AAB" w14:textId="77777777" w:rsidR="007612B4" w:rsidRDefault="00D60D8E">
            <w:pPr>
              <w:pStyle w:val="Bezproreda1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NSS ili SSS</w:t>
            </w:r>
          </w:p>
          <w:p w14:paraId="57C12AAC" w14:textId="77777777" w:rsidR="007612B4" w:rsidRDefault="007612B4">
            <w:pPr>
              <w:pStyle w:val="Bezproreda1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713991FA" w14:textId="77777777" w:rsidR="007612B4" w:rsidRDefault="00D60D8E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0,890</w:t>
            </w:r>
          </w:p>
          <w:p w14:paraId="57C12AAD" w14:textId="76A61965" w:rsidR="00DC1316" w:rsidRPr="00E13DE8" w:rsidRDefault="00DC1316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612B4" w14:paraId="57C12AB6" w14:textId="77777777">
        <w:tc>
          <w:tcPr>
            <w:tcW w:w="0" w:type="auto"/>
          </w:tcPr>
          <w:p w14:paraId="57C12AAF" w14:textId="77777777" w:rsidR="007612B4" w:rsidRDefault="00D60D8E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Zdravstveni voditelj (medicinska sestra):</w:t>
            </w:r>
          </w:p>
          <w:p w14:paraId="57C12AB0" w14:textId="77777777" w:rsidR="007612B4" w:rsidRDefault="007612B4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12AB1" w14:textId="77777777" w:rsidR="007612B4" w:rsidRDefault="00D60D8E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-završen preddiplomski sveučilišni studij ili stručni studij sestrinstva, odnosno studij kojim je stečena viša stručna sprema u djelatnosti sestrinstva u skladu s ranijim propisima, kao i osoba koja je završila sveučilišni diplomski studij ili specijalistički studij sestrinstva. </w:t>
            </w:r>
          </w:p>
          <w:p w14:paraId="57C12AB2" w14:textId="77777777" w:rsidR="007612B4" w:rsidRDefault="007612B4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C12AB3" w14:textId="77777777" w:rsidR="007612B4" w:rsidRDefault="007612B4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12AB4" w14:textId="77777777" w:rsidR="007612B4" w:rsidRDefault="007612B4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12AB5" w14:textId="77777777" w:rsidR="007612B4" w:rsidRDefault="00D60D8E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1,572</w:t>
            </w:r>
          </w:p>
        </w:tc>
      </w:tr>
      <w:tr w:rsidR="007612B4" w14:paraId="57C12ABE" w14:textId="77777777">
        <w:tc>
          <w:tcPr>
            <w:tcW w:w="0" w:type="auto"/>
          </w:tcPr>
          <w:p w14:paraId="57C12AB7" w14:textId="77777777" w:rsidR="007612B4" w:rsidRDefault="007612B4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C12AB8" w14:textId="77777777" w:rsidR="007612B4" w:rsidRDefault="00D60D8E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Administrativno-računovodstveni djelatnik:</w:t>
            </w:r>
          </w:p>
          <w:p w14:paraId="57C12AB9" w14:textId="77777777" w:rsidR="007612B4" w:rsidRDefault="00D60D8E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SSS</w:t>
            </w:r>
          </w:p>
          <w:p w14:paraId="57C12ABA" w14:textId="77777777" w:rsidR="007612B4" w:rsidRDefault="007612B4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7C12ABB" w14:textId="77777777" w:rsidR="007612B4" w:rsidRDefault="007612B4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12ABC" w14:textId="77777777" w:rsidR="007612B4" w:rsidRDefault="007612B4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12ABD" w14:textId="77777777" w:rsidR="007612B4" w:rsidRDefault="00D60D8E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1,434</w:t>
            </w:r>
          </w:p>
        </w:tc>
      </w:tr>
      <w:tr w:rsidR="007612B4" w14:paraId="57C12AC4" w14:textId="77777777">
        <w:tc>
          <w:tcPr>
            <w:tcW w:w="0" w:type="auto"/>
          </w:tcPr>
          <w:p w14:paraId="57C12ABF" w14:textId="77777777" w:rsidR="007612B4" w:rsidRDefault="007612B4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C12AC0" w14:textId="77777777" w:rsidR="007612B4" w:rsidRDefault="00D60D8E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Kuhar:  </w:t>
            </w:r>
          </w:p>
          <w:p w14:paraId="57C12AC1" w14:textId="77777777" w:rsidR="007612B4" w:rsidRDefault="007612B4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7C12AC2" w14:textId="77777777" w:rsidR="007612B4" w:rsidRDefault="007612B4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12AC3" w14:textId="77777777" w:rsidR="007612B4" w:rsidRDefault="00D60D8E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1,308</w:t>
            </w:r>
          </w:p>
        </w:tc>
      </w:tr>
      <w:tr w:rsidR="007612B4" w14:paraId="57C12ACA" w14:textId="77777777">
        <w:tc>
          <w:tcPr>
            <w:tcW w:w="0" w:type="auto"/>
          </w:tcPr>
          <w:p w14:paraId="57C12AC5" w14:textId="77777777" w:rsidR="007612B4" w:rsidRDefault="007612B4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C12AC6" w14:textId="77777777" w:rsidR="007612B4" w:rsidRDefault="00D60D8E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Pomoćni kuhar:</w:t>
            </w:r>
          </w:p>
          <w:p w14:paraId="57C12AC7" w14:textId="77777777" w:rsidR="007612B4" w:rsidRDefault="007612B4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7C12AC8" w14:textId="77777777" w:rsidR="007612B4" w:rsidRDefault="007612B4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12AC9" w14:textId="77777777" w:rsidR="007612B4" w:rsidRDefault="00D60D8E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1,068</w:t>
            </w:r>
          </w:p>
        </w:tc>
      </w:tr>
      <w:tr w:rsidR="007612B4" w14:paraId="57C12AD0" w14:textId="77777777">
        <w:tc>
          <w:tcPr>
            <w:tcW w:w="0" w:type="auto"/>
          </w:tcPr>
          <w:p w14:paraId="57C12ACB" w14:textId="77777777" w:rsidR="007612B4" w:rsidRDefault="007612B4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C12ACC" w14:textId="77777777" w:rsidR="007612B4" w:rsidRDefault="00D60D8E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Domar:</w:t>
            </w:r>
          </w:p>
          <w:p w14:paraId="57C12ACD" w14:textId="77777777" w:rsidR="007612B4" w:rsidRDefault="007612B4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7C12ACE" w14:textId="77777777" w:rsidR="007612B4" w:rsidRDefault="007612B4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12ACF" w14:textId="77777777" w:rsidR="007612B4" w:rsidRDefault="00D60D8E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1,152</w:t>
            </w:r>
          </w:p>
        </w:tc>
      </w:tr>
      <w:tr w:rsidR="007612B4" w14:paraId="57C12AD5" w14:textId="77777777">
        <w:tc>
          <w:tcPr>
            <w:tcW w:w="0" w:type="auto"/>
          </w:tcPr>
          <w:p w14:paraId="57C12AD1" w14:textId="77777777" w:rsidR="007612B4" w:rsidRDefault="007612B4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C12AD2" w14:textId="77777777" w:rsidR="007612B4" w:rsidRDefault="00D60D8E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Spremačica-servirka:</w:t>
            </w:r>
          </w:p>
          <w:p w14:paraId="57C12AD3" w14:textId="77777777" w:rsidR="007612B4" w:rsidRDefault="007612B4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7C12AD4" w14:textId="77777777" w:rsidR="007612B4" w:rsidRDefault="00D60D8E">
            <w:pPr>
              <w:pStyle w:val="Bezprored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1,068</w:t>
            </w:r>
          </w:p>
        </w:tc>
      </w:tr>
    </w:tbl>
    <w:p w14:paraId="57C12AD6" w14:textId="77777777" w:rsidR="007612B4" w:rsidRDefault="007612B4">
      <w:pPr>
        <w:pStyle w:val="Bezprored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12AD7" w14:textId="77777777" w:rsidR="007612B4" w:rsidRDefault="00D60D8E">
      <w:pPr>
        <w:pStyle w:val="Bezproreda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57C12AD8" w14:textId="77777777" w:rsidR="007612B4" w:rsidRDefault="00D60D8E">
      <w:pPr>
        <w:pStyle w:val="Bezprored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 ostale odredbe Pravilnika o plaćama, naknadama plaće i drugim materijalnim pravima radnika zaposlenih u Dječjem vrtiću „Latica Garčin“, KLASA:601-02/24-06/1, URBROJ:2178-6-2-24-6 od dana 17. siječnja 2024. godine, ostaju na snazi neizmijenjene.</w:t>
      </w:r>
    </w:p>
    <w:p w14:paraId="57C12AD9" w14:textId="77777777" w:rsidR="007612B4" w:rsidRDefault="007612B4">
      <w:pPr>
        <w:pStyle w:val="Bezproreda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12ADA" w14:textId="77777777" w:rsidR="007612B4" w:rsidRDefault="00D60D8E">
      <w:pPr>
        <w:pStyle w:val="Bezproreda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57C12ADB" w14:textId="77777777" w:rsidR="007612B4" w:rsidRDefault="007612B4">
      <w:pPr>
        <w:pStyle w:val="Bezprored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12ADC" w14:textId="77777777" w:rsidR="007612B4" w:rsidRDefault="00D60D8E">
      <w:pPr>
        <w:pStyle w:val="Bezprored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3" w:name="_Hlk178233887"/>
      <w:r>
        <w:rPr>
          <w:rFonts w:ascii="Times New Roman" w:hAnsi="Times New Roman" w:cs="Times New Roman"/>
          <w:sz w:val="24"/>
          <w:szCs w:val="24"/>
        </w:rPr>
        <w:t>Izmjene Pravilnika o plaćama, naknadama plaće i drugim materijalnim pravima radnika zaposlenih u Dječjem vrtiću „Latica Garčin“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stupaju na snagu osam dana od dana donošenja i primjenjuje se na obračun plaća za mjesec rujan, 2024. godine, a objavit će se na oglasnoj ploči Dječjeg vrtića „Latica Garčin“.</w:t>
      </w:r>
    </w:p>
    <w:p w14:paraId="57C12ADD" w14:textId="77777777" w:rsidR="007612B4" w:rsidRDefault="007612B4">
      <w:pPr>
        <w:pStyle w:val="Bezprored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12ADF" w14:textId="77777777" w:rsidR="007612B4" w:rsidRDefault="007612B4" w:rsidP="006A745D">
      <w:pPr>
        <w:pStyle w:val="Bezproreda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C12AE0" w14:textId="77777777" w:rsidR="007612B4" w:rsidRDefault="00D60D8E">
      <w:pPr>
        <w:pStyle w:val="Bezproreda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Upravnog vijeća </w:t>
      </w:r>
    </w:p>
    <w:p w14:paraId="57C12AE1" w14:textId="77777777" w:rsidR="007612B4" w:rsidRDefault="00D60D8E">
      <w:pPr>
        <w:pStyle w:val="Bezproreda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Danijela Erić, mag. prim. educ.</w:t>
      </w:r>
    </w:p>
    <w:p w14:paraId="57C12AE2" w14:textId="77777777" w:rsidR="007612B4" w:rsidRDefault="007612B4">
      <w:pPr>
        <w:pStyle w:val="Bezproreda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C12AE3" w14:textId="77777777" w:rsidR="007612B4" w:rsidRDefault="00D60D8E">
      <w:pPr>
        <w:pStyle w:val="Bezproreda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7C12AE6" w14:textId="76218AAD" w:rsidR="007612B4" w:rsidRDefault="006A745D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t xml:space="preserve">     Utvrđuje se da su ove Izmjene Pravilnika o plaćama, naknadama plaće i drugim materijalnim pravima radnika zaposlenih u Dječjem vrtiću „Latica Garčin“ objavljene na oglasnoj ploči Dječjeg vrtića „Latica Garčin“ 27. rujna 2024. godine i da stupaju na snagu 5. listopada 2024. godine</w:t>
      </w:r>
      <w:r>
        <w:rPr>
          <w:rFonts w:asciiTheme="majorBidi" w:hAnsiTheme="majorBidi" w:cstheme="majorBidi"/>
        </w:rPr>
        <w:t>.</w:t>
      </w:r>
    </w:p>
    <w:sectPr w:rsidR="00761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31B47"/>
    <w:multiLevelType w:val="multilevel"/>
    <w:tmpl w:val="5108354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172F4"/>
    <w:multiLevelType w:val="multilevel"/>
    <w:tmpl w:val="EA0A1E3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04118"/>
    <w:multiLevelType w:val="multilevel"/>
    <w:tmpl w:val="BBB82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132A6"/>
    <w:multiLevelType w:val="multilevel"/>
    <w:tmpl w:val="1EAAA6C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D44B34"/>
    <w:multiLevelType w:val="multilevel"/>
    <w:tmpl w:val="9B0811BA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E30DD"/>
    <w:multiLevelType w:val="multilevel"/>
    <w:tmpl w:val="F5BCAE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276722">
    <w:abstractNumId w:val="0"/>
  </w:num>
  <w:num w:numId="2" w16cid:durableId="1713113311">
    <w:abstractNumId w:val="1"/>
  </w:num>
  <w:num w:numId="3" w16cid:durableId="1650285427">
    <w:abstractNumId w:val="2"/>
  </w:num>
  <w:num w:numId="4" w16cid:durableId="853416708">
    <w:abstractNumId w:val="3"/>
  </w:num>
  <w:num w:numId="5" w16cid:durableId="407776066">
    <w:abstractNumId w:val="4"/>
  </w:num>
  <w:num w:numId="6" w16cid:durableId="788164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B4"/>
    <w:rsid w:val="00367CA4"/>
    <w:rsid w:val="004A75DE"/>
    <w:rsid w:val="006A745D"/>
    <w:rsid w:val="007612B4"/>
    <w:rsid w:val="00882755"/>
    <w:rsid w:val="008F1BAE"/>
    <w:rsid w:val="009E5878"/>
    <w:rsid w:val="00D56B8D"/>
    <w:rsid w:val="00D60D8E"/>
    <w:rsid w:val="00DC1316"/>
    <w:rsid w:val="00E13DE8"/>
    <w:rsid w:val="00EB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2A6B"/>
  <w15:docId w15:val="{084420D2-6932-4A91-BCD5-E6781FCF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kern w:val="0"/>
      <w:sz w:val="22"/>
      <w:szCs w:val="22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0F4761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0F4761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eastAsiaTheme="majorEastAsia" w:cstheme="majorBidi"/>
      <w:i/>
      <w:iCs/>
      <w:color w:val="0F4761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eastAsiaTheme="majorEastAsia" w:cstheme="majorBidi"/>
      <w:color w:val="0F4761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eastAsiaTheme="majorEastAsia" w:cstheme="majorBidi"/>
      <w:i/>
      <w:iCs/>
      <w:color w:val="595959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eastAsiaTheme="majorEastAsia" w:cstheme="majorBidi"/>
      <w:color w:val="595959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eastAsiaTheme="majorEastAsia" w:cstheme="majorBidi"/>
      <w:i/>
      <w:iCs/>
      <w:color w:val="272727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eastAsiaTheme="majorEastAsia" w:cstheme="majorBidi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0F4761"/>
    </w:rPr>
  </w:style>
  <w:style w:type="paragraph" w:customStyle="1" w:styleId="Naglaencitat1">
    <w:name w:val="Naglašen citat1"/>
    <w:basedOn w:val="Normal"/>
    <w:next w:val="Normal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NaglaencitatChar">
    <w:name w:val="Naglašen citat Char"/>
    <w:basedOn w:val="Zadanifontodlomka"/>
    <w:uiPriority w:val="30"/>
    <w:rPr>
      <w:i/>
      <w:iCs/>
      <w:color w:val="0F4761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0F4761"/>
      <w:spacing w:val="5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kern w:val="0"/>
      <w:sz w:val="22"/>
      <w:szCs w:val="22"/>
      <w:lang w:val="hr-HR"/>
      <w14:ligatures w14:val="non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sz w:val="22"/>
      <w:szCs w:val="22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Pr>
      <w:color w:val="467886"/>
      <w:u w:val="single"/>
    </w:r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rPr>
      <w:rFonts w:eastAsia="Times New Roman" w:cs="Times New Roman"/>
      <w:kern w:val="0"/>
      <w:sz w:val="22"/>
      <w:szCs w:val="22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@latica-garcin.hr" TargetMode="External"/><Relationship Id="rId5" Type="http://schemas.openxmlformats.org/officeDocument/2006/relationships/hyperlink" Target="mailto:dv@latica-garcin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Bitunjac</dc:creator>
  <cp:keywords/>
  <dc:description/>
  <cp:lastModifiedBy>Ankica Bitunjac</cp:lastModifiedBy>
  <cp:revision>15</cp:revision>
  <dcterms:created xsi:type="dcterms:W3CDTF">2024-09-25T08:22:00Z</dcterms:created>
  <dcterms:modified xsi:type="dcterms:W3CDTF">2025-03-12T07:17:00Z</dcterms:modified>
</cp:coreProperties>
</file>