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BF7A" w14:textId="77777777" w:rsidR="00F631CC" w:rsidRDefault="00F631CC">
      <w:pPr>
        <w:widowControl w:val="0"/>
        <w:autoSpaceDE w:val="0"/>
        <w:autoSpaceDN w:val="0"/>
        <w:spacing w:before="93" w:after="0" w:line="240" w:lineRule="auto"/>
        <w:ind w:right="5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2A73ED" w14:textId="77777777" w:rsidR="00F631CC" w:rsidRDefault="00430E0F">
      <w:pPr>
        <w:widowControl w:val="0"/>
        <w:autoSpaceDE w:val="0"/>
        <w:autoSpaceDN w:val="0"/>
        <w:spacing w:before="93" w:after="0" w:line="240" w:lineRule="auto"/>
        <w:ind w:right="5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0A1A4D2D" wp14:editId="2E0F7C82">
            <wp:simplePos x="0" y="0"/>
            <wp:positionH relativeFrom="page">
              <wp:posOffset>918591</wp:posOffset>
            </wp:positionH>
            <wp:positionV relativeFrom="paragraph">
              <wp:posOffset>762</wp:posOffset>
            </wp:positionV>
            <wp:extent cx="1224230" cy="1235709"/>
            <wp:effectExtent l="0" t="0" r="0" b="0"/>
            <wp:wrapNone/>
            <wp:docPr id="1" name="image1.png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30" cy="123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DJEČJI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VRTIĆ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GARČIN“</w:t>
      </w:r>
    </w:p>
    <w:p w14:paraId="07AE2551" w14:textId="77777777" w:rsidR="00F631CC" w:rsidRDefault="00430E0F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Put Surevice 4,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</w:p>
    <w:p w14:paraId="3EDA3C37" w14:textId="77777777" w:rsidR="00F631CC" w:rsidRDefault="00430E0F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35 212 Garčin</w:t>
      </w:r>
      <w:r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</w:p>
    <w:p w14:paraId="5544CEC3" w14:textId="77777777" w:rsidR="00F631CC" w:rsidRDefault="00430E0F">
      <w:pPr>
        <w:widowControl w:val="0"/>
        <w:autoSpaceDE w:val="0"/>
        <w:autoSpaceDN w:val="0"/>
        <w:spacing w:before="26" w:after="0"/>
        <w:ind w:right="204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462C1"/>
          <w:kern w:val="0"/>
          <w:sz w:val="28"/>
          <w:szCs w:val="28"/>
          <w14:ligatures w14:val="none"/>
        </w:rPr>
        <w:t xml:space="preserve">                                                            </w:t>
      </w:r>
      <w:hyperlink r:id="rId5" w:history="1">
        <w:r>
          <w:rPr>
            <w:rFonts w:ascii="Times New Roman" w:eastAsia="Times New Roman" w:hAnsi="Times New Roman" w:cs="Times New Roman"/>
            <w:color w:val="467886"/>
            <w:kern w:val="0"/>
            <w:sz w:val="28"/>
            <w:szCs w:val="28"/>
            <w:u w:val="single"/>
            <w14:ligatures w14:val="none"/>
          </w:rPr>
          <w:t>dv@latica-garcin.hr</w:t>
        </w:r>
      </w:hyperlink>
    </w:p>
    <w:p w14:paraId="4BBD054D" w14:textId="77777777" w:rsidR="00F631CC" w:rsidRDefault="00F631CC"/>
    <w:p w14:paraId="2D813B7B" w14:textId="77777777" w:rsidR="00F631CC" w:rsidRDefault="00F631CC"/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F631CC" w14:paraId="17EDA5B6" w14:textId="77777777">
        <w:tc>
          <w:tcPr>
            <w:tcW w:w="6521" w:type="dxa"/>
          </w:tcPr>
          <w:p w14:paraId="51D3B5B9" w14:textId="77777777" w:rsidR="00F631CC" w:rsidRDefault="00430E0F">
            <w:pPr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KLASA: </w:t>
            </w:r>
            <w:r>
              <w:rPr>
                <w:rFonts w:ascii="Times New Roman" w:eastAsia="Aptos" w:hAnsi="Times New Roman" w:cs="Times New Roman"/>
                <w:noProof/>
                <w:lang w:val="en-US"/>
              </w:rPr>
              <w:t>112-01/24-01/9</w:t>
            </w:r>
            <w:r>
              <w:rPr>
                <w:rFonts w:ascii="Times New Roman" w:eastAsia="Aptos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Aptos" w:hAnsi="Times New Roman" w:cs="Times New Roman"/>
                <w:noProof/>
              </w:rPr>
              <w:t>2178-6-2-24-1</w:t>
            </w:r>
            <w:r>
              <w:rPr>
                <w:rFonts w:ascii="Times New Roman" w:eastAsia="Aptos" w:hAnsi="Times New Roman" w:cs="Times New Roman"/>
              </w:rPr>
              <w:t xml:space="preserve">                                                                                                          Garčin, 25.11.2024.</w:t>
            </w:r>
          </w:p>
        </w:tc>
        <w:tc>
          <w:tcPr>
            <w:tcW w:w="2693" w:type="dxa"/>
          </w:tcPr>
          <w:p w14:paraId="41EF6475" w14:textId="77777777" w:rsidR="00F631CC" w:rsidRDefault="00430E0F">
            <w:pPr>
              <w:jc w:val="right"/>
              <w:rPr>
                <w:rFonts w:ascii="Times New Roman" w:eastAsia="Aptos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32853CE" wp14:editId="5D23D1BD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AFC5B" w14:textId="77777777" w:rsidR="00F631CC" w:rsidRDefault="00F631CC"/>
    <w:p w14:paraId="41AFDC3E" w14:textId="77777777" w:rsidR="00F631CC" w:rsidRDefault="00430E0F">
      <w:pPr>
        <w:widowControl w:val="0"/>
        <w:autoSpaceDE w:val="0"/>
        <w:autoSpaceDN w:val="0"/>
        <w:spacing w:before="90" w:after="0" w:line="360" w:lineRule="auto"/>
        <w:ind w:right="11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Temeljem članka 26. Zakona o predškolskom odgoju i obrazovanju (Narodne novine, broj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10/97,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107/07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94/13,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98/19,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57/22 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101/23),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color w:val="333333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Garčin“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po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Odluci</w:t>
      </w:r>
      <w:r>
        <w:rPr>
          <w:rFonts w:ascii="Times New Roman" w:eastAsia="Times New Roman" w:hAnsi="Times New Roman" w:cs="Times New Roman"/>
          <w:color w:val="333333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Upravnog</w:t>
      </w:r>
      <w:r>
        <w:rPr>
          <w:rFonts w:ascii="Times New Roman" w:eastAsia="Times New Roman" w:hAnsi="Times New Roman" w:cs="Times New Roman"/>
          <w:color w:val="333333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vijeća Dječjeg vrtića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„Latica Garčin“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11.11.2024. godine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(KLASA: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601-02/24-06/12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UR.BROJ:</w:t>
      </w:r>
      <w:r>
        <w:rPr>
          <w:rFonts w:ascii="Times New Roman" w:eastAsia="Times New Roman" w:hAnsi="Times New Roman" w:cs="Times New Roman"/>
          <w:color w:val="333333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2178-6-2-24-5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objavljuje:</w:t>
      </w:r>
    </w:p>
    <w:p w14:paraId="49A5FB03" w14:textId="77777777" w:rsidR="00823E2E" w:rsidRDefault="00823E2E">
      <w:pPr>
        <w:widowControl w:val="0"/>
        <w:autoSpaceDE w:val="0"/>
        <w:autoSpaceDN w:val="0"/>
        <w:spacing w:before="90" w:after="0" w:line="360" w:lineRule="auto"/>
        <w:ind w:right="11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12A0FE4F" w14:textId="77777777" w:rsidR="00F631CC" w:rsidRDefault="00430E0F">
      <w:pPr>
        <w:spacing w:after="0"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>
        <w:rPr>
          <w:rFonts w:ascii="Times New Roman" w:eastAsia="Aptos" w:hAnsi="Times New Roman" w:cs="Times New Roman"/>
          <w:b/>
          <w:sz w:val="24"/>
          <w:szCs w:val="24"/>
        </w:rPr>
        <w:t>N A T J E Č A  J</w:t>
      </w:r>
    </w:p>
    <w:p w14:paraId="4548D0A0" w14:textId="77777777" w:rsidR="00F631CC" w:rsidRDefault="00430E0F">
      <w:pPr>
        <w:spacing w:after="0"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>
        <w:rPr>
          <w:rFonts w:ascii="Times New Roman" w:eastAsia="Aptos" w:hAnsi="Times New Roman" w:cs="Times New Roman"/>
          <w:b/>
          <w:sz w:val="24"/>
          <w:szCs w:val="24"/>
        </w:rPr>
        <w:t>za prijem radnika na radno mjesto</w:t>
      </w:r>
    </w:p>
    <w:p w14:paraId="15785F3F" w14:textId="77777777" w:rsidR="00F631CC" w:rsidRDefault="00F631CC">
      <w:pPr>
        <w:spacing w:line="278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</w:p>
    <w:p w14:paraId="45EAB48D" w14:textId="77777777" w:rsidR="00F631CC" w:rsidRDefault="00430E0F">
      <w:pPr>
        <w:spacing w:line="278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STRUČNI SURADNIK -  PSIHOLOG ILI PEDAGOG - </w:t>
      </w:r>
      <w:r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1 izvršitelj (m/ž) za rad u Dječjem vrtiću „Latica Garčin“ na određeno puno radno vrijeme,</w:t>
      </w:r>
      <w:r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  <w:t xml:space="preserve"> do povratka privremeno nenazočne zaposlenice</w:t>
      </w:r>
      <w:r>
        <w:rPr>
          <w:rFonts w:ascii="Times New Roman" w:eastAsia="Aptos" w:hAnsi="Times New Roman" w:cs="Times New Roman"/>
          <w:color w:val="000000"/>
          <w:sz w:val="24"/>
          <w:szCs w:val="24"/>
        </w:rPr>
        <w:t>.</w:t>
      </w:r>
    </w:p>
    <w:p w14:paraId="581D55B2" w14:textId="77777777" w:rsidR="00F631CC" w:rsidRDefault="00F631C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6D6AA6" w14:textId="77777777" w:rsidR="00F631CC" w:rsidRDefault="00430E0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Broj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radnika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</w:t>
      </w:r>
    </w:p>
    <w:p w14:paraId="18A14C1B" w14:textId="77777777" w:rsidR="00F631CC" w:rsidRDefault="00F631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7EF16D90" w14:textId="77777777" w:rsidR="00F631CC" w:rsidRDefault="00430E0F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Radno vrijeme: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Određeno puno radno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vrijeme</w:t>
      </w:r>
    </w:p>
    <w:p w14:paraId="0F0531A4" w14:textId="77777777" w:rsidR="00F631CC" w:rsidRDefault="00430E0F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Način rada: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Prva smjena </w:t>
      </w:r>
    </w:p>
    <w:p w14:paraId="554E0BA9" w14:textId="77777777" w:rsidR="00F631CC" w:rsidRDefault="00430E0F">
      <w:pPr>
        <w:widowControl w:val="0"/>
        <w:autoSpaceDE w:val="0"/>
        <w:autoSpaceDN w:val="0"/>
        <w:spacing w:before="1" w:after="0" w:line="499" w:lineRule="auto"/>
        <w:ind w:right="46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Smještaj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Nema smještaja</w:t>
      </w:r>
    </w:p>
    <w:p w14:paraId="2E223D3E" w14:textId="77777777" w:rsidR="00F631CC" w:rsidRDefault="00430E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Naknada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prijevoz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cijelosti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Probni rok: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1 mjesec</w:t>
      </w:r>
    </w:p>
    <w:p w14:paraId="72944E1C" w14:textId="77777777" w:rsidR="00F631CC" w:rsidRDefault="00F631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E85792A" w14:textId="77777777" w:rsidR="00F631CC" w:rsidRDefault="00F63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616CD" w14:textId="77777777" w:rsidR="00F631CC" w:rsidRDefault="00430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ravnopravnim uvjetima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mogu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spola.</w:t>
      </w:r>
    </w:p>
    <w:p w14:paraId="30258872" w14:textId="77777777" w:rsidR="00F631CC" w:rsidRDefault="00F631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2AF04C51" w14:textId="77777777" w:rsidR="00F631CC" w:rsidRDefault="00430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Izrazi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koriste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ovom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natječaju su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neutralni 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muške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ženske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osobe.</w:t>
      </w:r>
    </w:p>
    <w:p w14:paraId="5FAC7D2A" w14:textId="77777777" w:rsidR="00F631CC" w:rsidRDefault="00F631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774AA7DE" w14:textId="77777777" w:rsidR="00F631CC" w:rsidRDefault="00430E0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Uvjeti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prijam u radni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odnos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3A8BDE0B" w14:textId="61D42656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Uvjeti: sukladno čl. 24. i 25. Zakona o predškolskom odgoju i obrazovanju i Pravilniku o vrsti </w:t>
      </w:r>
      <w:r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stručne spreme stručnih djelatnika te vrsti i stručne spreme ostalih djelatnika u dječjem vrtiću (N.N. 133/97): </w:t>
      </w:r>
    </w:p>
    <w:p w14:paraId="22D20F95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• završen diplomski sveučilišni studij ili diplomski specijalistički studij odgovarajuće vrste za rad na radnom mjestu stručnog suradnika-psihologa ili pedagoga, </w:t>
      </w:r>
    </w:p>
    <w:p w14:paraId="6FAC9AD2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• položen stručni ispit, </w:t>
      </w:r>
    </w:p>
    <w:p w14:paraId="4BBC665F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• da ne postoje zapreke iz čl.25. Zakona o predškolskom odgoju i obrazovanju, </w:t>
      </w:r>
    </w:p>
    <w:p w14:paraId="15B01C90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Aptos" w:eastAsia="Aptos" w:hAnsi="Aptos" w:cs="Arial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• utvrđena zdravstvena sposobnost za obavljanje poslova</w:t>
      </w:r>
      <w:r>
        <w:rPr>
          <w:rFonts w:ascii="Aptos" w:eastAsia="Aptos" w:hAnsi="Aptos" w:cs="Arial"/>
          <w:sz w:val="24"/>
          <w:szCs w:val="24"/>
        </w:rPr>
        <w:t>.</w:t>
      </w:r>
    </w:p>
    <w:p w14:paraId="20446FD2" w14:textId="77777777" w:rsidR="00F631CC" w:rsidRDefault="00F631CC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8284E8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prijam u radni odnos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psiholog ili pedagog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(m/ž),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moraju ispunjavati, osim općih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uvjeta,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uvjete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propisane člancima 24. i 25. Zakona o predškolskom odgoju i obrazovanju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 10/97,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107/07,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94/13,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98/19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57/22)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stavku 1.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vrsti stručne spreme stručnih djelatnika te vrsti i stupnju stručne spreme ostalih djelatnika 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broj 133/97) </w:t>
      </w:r>
    </w:p>
    <w:p w14:paraId="3631AC45" w14:textId="77777777" w:rsidR="00F631CC" w:rsidRDefault="00F631CC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AAB3CD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b/>
          <w:bCs/>
          <w:sz w:val="24"/>
          <w:szCs w:val="24"/>
        </w:rPr>
      </w:pPr>
      <w:r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Uz vlastoručno potpisanu pisanu zamolbu, kandidati su dužni priložiti sljedeću dokumentaciju u preslici: </w:t>
      </w:r>
    </w:p>
    <w:p w14:paraId="71C0860D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- kratak životopis (vlastoručno potpisan)</w:t>
      </w:r>
    </w:p>
    <w:p w14:paraId="01E3A4FA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dokaz o stečenoj stručnoj spremi </w:t>
      </w:r>
    </w:p>
    <w:p w14:paraId="153CAEDD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dokaz o položenom stručnom ispitu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(ukoliko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ga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posjeduje)</w:t>
      </w:r>
    </w:p>
    <w:p w14:paraId="540D15EC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- dokaz o državljanstvu </w:t>
      </w:r>
    </w:p>
    <w:p w14:paraId="150EF413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dokaz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radno-pravnom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statusu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, </w:t>
      </w:r>
      <w:r>
        <w:rPr>
          <w:rFonts w:ascii="Times New Roman" w:eastAsia="Aptos" w:hAnsi="Times New Roman" w:cs="Times New Roman"/>
          <w:sz w:val="24"/>
          <w:szCs w:val="24"/>
        </w:rPr>
        <w:t>elektronički zapis HZMO (ne stariji od dana objave natječaja)</w:t>
      </w:r>
    </w:p>
    <w:p w14:paraId="79B6419C" w14:textId="77777777" w:rsidR="00F631CC" w:rsidRDefault="00430E0F">
      <w:pPr>
        <w:widowControl w:val="0"/>
        <w:tabs>
          <w:tab w:val="left" w:pos="2261"/>
        </w:tabs>
        <w:autoSpaceDE w:val="0"/>
        <w:autoSpaceDN w:val="0"/>
        <w:spacing w:after="0" w:line="362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uvjerenje nadležnog suda da se protiv kandidata ne vodi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prekršajni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postupak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(čl.25.st.4.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obrazovanju, </w:t>
      </w:r>
      <w:r>
        <w:rPr>
          <w:rFonts w:ascii="Times New Roman" w:eastAsia="Aptos" w:hAnsi="Times New Roman" w:cs="Times New Roman"/>
          <w:sz w:val="24"/>
          <w:szCs w:val="24"/>
        </w:rPr>
        <w:t xml:space="preserve">ne starije od 30 dana) </w:t>
      </w:r>
    </w:p>
    <w:p w14:paraId="5FFFED2A" w14:textId="77777777" w:rsidR="00F631CC" w:rsidRDefault="00430E0F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uvjerenje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nadležnog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suda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protiv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kandidata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vodi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kazneni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postupak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(čl.25.st.2.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obrazovanju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, </w:t>
      </w:r>
      <w:r>
        <w:rPr>
          <w:rFonts w:ascii="Times New Roman" w:eastAsia="Aptos" w:hAnsi="Times New Roman" w:cs="Times New Roman"/>
          <w:sz w:val="24"/>
          <w:szCs w:val="24"/>
        </w:rPr>
        <w:t>ne starije od 30 dana)</w:t>
      </w:r>
    </w:p>
    <w:p w14:paraId="783A48E2" w14:textId="77777777" w:rsidR="00F631CC" w:rsidRDefault="00430E0F">
      <w:pPr>
        <w:widowControl w:val="0"/>
        <w:tabs>
          <w:tab w:val="left" w:pos="2261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potvrda Hrvatskog zavoda za socijalni rad da protiv kandidata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nisu</w:t>
      </w:r>
      <w:r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izrečene mjere za zaštitu dobrobiti djeteta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(čl. 25. st.10. Zakona o</w:t>
      </w:r>
      <w:r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predškolskom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odgoju i obrazovanju).</w:t>
      </w:r>
    </w:p>
    <w:p w14:paraId="6F0B0421" w14:textId="77777777" w:rsidR="00F631CC" w:rsidRDefault="00F631CC">
      <w:pPr>
        <w:widowControl w:val="0"/>
        <w:tabs>
          <w:tab w:val="left" w:pos="2261"/>
        </w:tabs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6561D71A" w14:textId="348798C3" w:rsidR="00F631CC" w:rsidRDefault="00430E0F" w:rsidP="00AC3D87">
      <w:pPr>
        <w:widowControl w:val="0"/>
        <w:tabs>
          <w:tab w:val="left" w:pos="821"/>
        </w:tabs>
        <w:autoSpaceDE w:val="0"/>
        <w:autoSpaceDN w:val="0"/>
        <w:spacing w:before="60" w:after="0" w:line="360" w:lineRule="auto"/>
        <w:ind w:right="1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Dokaz o zdravstvenoj sposobnosti za obavljanje poslova predloženi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kandidati su dužni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dostaviti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prije potpisivanja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ugovora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o radu.</w:t>
      </w:r>
    </w:p>
    <w:p w14:paraId="784B7814" w14:textId="4B8964AE" w:rsidR="00AC3D87" w:rsidRPr="00AC3D87" w:rsidRDefault="00AC3D87" w:rsidP="00AC3D87">
      <w:pPr>
        <w:widowControl w:val="0"/>
        <w:tabs>
          <w:tab w:val="left" w:pos="821"/>
        </w:tabs>
        <w:autoSpaceDE w:val="0"/>
        <w:autoSpaceDN w:val="0"/>
        <w:spacing w:before="60" w:after="0" w:line="360" w:lineRule="auto"/>
        <w:ind w:right="12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Isprave i dokazi prilažu se u neovjerenoj preslici.</w:t>
      </w:r>
    </w:p>
    <w:p w14:paraId="2D447AF9" w14:textId="001108AB" w:rsidR="00F631CC" w:rsidRPr="00A303E1" w:rsidRDefault="00430E0F" w:rsidP="00A303E1">
      <w:pPr>
        <w:widowControl w:val="0"/>
        <w:tabs>
          <w:tab w:val="left" w:pos="821"/>
        </w:tabs>
        <w:autoSpaceDE w:val="0"/>
        <w:autoSpaceDN w:val="0"/>
        <w:spacing w:before="2" w:after="0" w:line="360" w:lineRule="auto"/>
        <w:ind w:right="121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Dokaz</w:t>
      </w:r>
      <w:r w:rsidR="001318D9">
        <w:rPr>
          <w:rFonts w:ascii="Times New Roman" w:eastAsia="Aptos" w:hAnsi="Times New Roman" w:cs="Times New Roman"/>
          <w:sz w:val="24"/>
          <w:szCs w:val="24"/>
        </w:rPr>
        <w:t>e</w:t>
      </w:r>
      <w:r>
        <w:rPr>
          <w:rFonts w:ascii="Times New Roman" w:eastAsia="Aptos" w:hAnsi="Times New Roman" w:cs="Times New Roman"/>
          <w:sz w:val="24"/>
          <w:szCs w:val="24"/>
        </w:rPr>
        <w:t xml:space="preserve"> u izvorniku/ovjerenoj preslici predloženi kandidat prilaže prije sklapanja ugovora o radu. Ukoliko kandidat uz prijavu priloži dokumente u kojima osobni podaci nisu istovjetni, dužan je dostaviti i dokaze o njihovoj promjeni (rodni list, vjenčani list). </w:t>
      </w:r>
    </w:p>
    <w:p w14:paraId="38E8BCFC" w14:textId="463D2229" w:rsidR="00F631CC" w:rsidRDefault="00F631CC" w:rsidP="00A303E1">
      <w:pPr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F631CC">
          <w:pgSz w:w="11910" w:h="16840"/>
          <w:pgMar w:top="1360" w:right="1320" w:bottom="280" w:left="1340" w:header="720" w:footer="720" w:gutter="0"/>
          <w:cols w:space="720"/>
        </w:sectPr>
      </w:pPr>
    </w:p>
    <w:p w14:paraId="2DD95A24" w14:textId="77777777" w:rsidR="00F631CC" w:rsidRDefault="00430E0F">
      <w:pPr>
        <w:widowControl w:val="0"/>
        <w:autoSpaceDE w:val="0"/>
        <w:autoSpaceDN w:val="0"/>
        <w:spacing w:before="158" w:after="0" w:line="36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Ako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ostvaruje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posebnom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zakonu,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prijavi pozvati se na to pravo i ima prednost u odnosu na ostale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kandidate samo pod jednakim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uvjetima. Kandidat koji ostvaruje pravo prednosti pri zapošljavanju dužan je uz prijavu 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prema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posebnom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zakonu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rješenje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priznatom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statusu,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potvrdu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nezaposlenosti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zavoda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zapošljavanje izdanom u vrijeme trajanja natječaja te dokaz iz kojeg je vidljivo na koji način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prestao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 kod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prethodnog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poslodavca (rješenje, odluka,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obavijest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sl.).</w:t>
      </w:r>
    </w:p>
    <w:p w14:paraId="0663ED8D" w14:textId="77777777" w:rsidR="00F631CC" w:rsidRDefault="00F631C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</w:p>
    <w:p w14:paraId="429CDEDD" w14:textId="77777777" w:rsidR="00F631CC" w:rsidRDefault="00430E0F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</w:t>
      </w:r>
      <w:r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profesionalnoj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rehabilitaciji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invaliditetom</w:t>
      </w:r>
      <w:r>
        <w:rPr>
          <w:rFonts w:ascii="Times New Roman" w:eastAsia="Times New Roman" w:hAnsi="Times New Roman" w:cs="Times New Roman"/>
          <w:spacing w:val="3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br:</w:t>
      </w:r>
    </w:p>
    <w:p w14:paraId="171E974F" w14:textId="77777777" w:rsidR="00F631CC" w:rsidRDefault="00430E0F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157/13,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152/14,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39/18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32/20),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dokumentaciju,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ispunjavanju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uvjeta,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invaliditetu.</w:t>
      </w:r>
    </w:p>
    <w:p w14:paraId="0B9F6F12" w14:textId="77777777" w:rsidR="00F631CC" w:rsidRDefault="00F631CC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4AFF2" w14:textId="66738CF9" w:rsidR="00F631CC" w:rsidRDefault="00430E0F">
      <w:pPr>
        <w:widowControl w:val="0"/>
        <w:tabs>
          <w:tab w:val="left" w:pos="2938"/>
          <w:tab w:val="left" w:pos="9061"/>
        </w:tabs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temeljem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102.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hrvatskim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braniteljima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Domovinskog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članovima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njihovih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obitelji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broj: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121/17, 98/19,  84/21 i 156/23) dužan je uz prijavu na natječaj osim dokaza o ispunjavanju uvjeta 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potrebne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103.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citiranog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navedene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internetskoj stranici Ministarstva</w:t>
      </w:r>
      <w:r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hrvatskih</w:t>
      </w:r>
      <w:r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branitelja</w:t>
      </w:r>
      <w:r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Republike</w:t>
      </w:r>
      <w:r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Hrvatske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https://branitelji.gov.hr/zaposljavanje843/843IiI</w:t>
        </w:r>
      </w:hyperlink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poveznici:</w:t>
      </w:r>
      <w:hyperlink r:id="rId8" w:history="1">
        <w:r w:rsidR="001318D9" w:rsidRPr="003C2015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https://branitelji.gov.hr/UserDocsImages//dokumenti/Nikola//popis%20dokaza%20</w:t>
        </w:r>
      </w:hyperlink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za%20ostvarivanje%20prava%20prednosti%20pri%20zapo%C5%A1ljavanju-</w:t>
        </w:r>
      </w:hyperlink>
    </w:p>
    <w:p w14:paraId="5D8ECFC6" w14:textId="77777777" w:rsidR="00F631CC" w:rsidRDefault="00430E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%20ZOHBDR%202021.pdf</w:t>
        </w:r>
      </w:hyperlink>
    </w:p>
    <w:p w14:paraId="4AC5B852" w14:textId="77777777" w:rsidR="00F631CC" w:rsidRDefault="00F63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E3CF004" w14:textId="77777777" w:rsidR="00F631CC" w:rsidRDefault="00F631CC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09535" w14:textId="77777777" w:rsidR="00F631CC" w:rsidRDefault="00430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poziva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48.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stavak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do</w:t>
      </w:r>
    </w:p>
    <w:p w14:paraId="36F8DE3B" w14:textId="77777777" w:rsidR="00F631CC" w:rsidRDefault="00430E0F">
      <w:pPr>
        <w:widowControl w:val="0"/>
        <w:tabs>
          <w:tab w:val="left" w:pos="2327"/>
          <w:tab w:val="left" w:pos="4246"/>
          <w:tab w:val="left" w:pos="6178"/>
          <w:tab w:val="left" w:pos="8190"/>
        </w:tabs>
        <w:autoSpaceDE w:val="0"/>
        <w:autoSpaceDN w:val="0"/>
        <w:spacing w:before="139"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r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civilnim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stradalnicima</w:t>
      </w:r>
      <w:r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Domovinskog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rata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(„Narodne</w:t>
      </w:r>
      <w:r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novine“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broj: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84/21)</w:t>
      </w:r>
      <w:r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dužan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prijavu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priložiti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svu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propisanu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dokumentaciju,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odnosno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dokaze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ispunjavanju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traženih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citiranog Zakona.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internetsku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stranicu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Ministarstva hrvatskih branitelja Republike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Hrvatske:</w:t>
      </w:r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https://branitelji.gov.hr/zaposljavanje843/843,a</w:t>
        </w:r>
      </w:hyperlink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dodatne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informacije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dokazima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potrebni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ostvarivanje prava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prednosti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zapošljavanju,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potražiti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slijedećoj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poveznici:</w:t>
      </w:r>
    </w:p>
    <w:p w14:paraId="04725E52" w14:textId="77777777" w:rsidR="00F631CC" w:rsidRDefault="00430E0F">
      <w:pPr>
        <w:widowControl w:val="0"/>
        <w:autoSpaceDE w:val="0"/>
        <w:autoSpaceDN w:val="0"/>
        <w:spacing w:before="159" w:after="0" w:line="360" w:lineRule="auto"/>
        <w:ind w:right="16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F631CC">
          <w:pgSz w:w="11910" w:h="16840"/>
          <w:pgMar w:top="1360" w:right="1320" w:bottom="280" w:left="1340" w:header="720" w:footer="720" w:gutter="0"/>
          <w:cols w:space="720"/>
        </w:sectPr>
      </w:pPr>
      <w:hyperlink r:id="rId12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https://branitelji.gov.hr/UserDocsImages/dokumenti/Nikola/popis%20dokaza%20za%20ostv</w:t>
        </w:r>
      </w:hyperlink>
      <w:r>
        <w:rPr>
          <w:rFonts w:ascii="Times New Roman" w:eastAsia="Times New Roman" w:hAnsi="Times New Roman" w:cs="Times New Roman"/>
          <w:color w:val="0462C1"/>
          <w:spacing w:val="-58"/>
          <w:kern w:val="0"/>
          <w:sz w:val="24"/>
          <w:szCs w:val="24"/>
          <w14:ligatures w14:val="none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color w:val="0462C1"/>
            <w:spacing w:val="-1"/>
            <w:kern w:val="0"/>
            <w:sz w:val="24"/>
            <w:szCs w:val="24"/>
            <w:u w:val="single" w:color="0462C1"/>
            <w14:ligatures w14:val="none"/>
          </w:rPr>
          <w:t>arivanj%20prava%20prednosti%20pri%20zapo%C5%A1ljavanju%20Zakon%20o%20civilni</w:t>
        </w:r>
      </w:hyperlink>
      <w:r>
        <w:rPr>
          <w:rFonts w:ascii="Times New Roman" w:eastAsia="Times New Roman" w:hAnsi="Times New Roman" w:cs="Times New Roman"/>
          <w:color w:val="0462C1"/>
          <w:kern w:val="0"/>
          <w:sz w:val="24"/>
          <w:szCs w:val="24"/>
          <w14:ligatures w14:val="none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m%20stradalnicima%20iz%20DR.pdf</w:t>
        </w:r>
      </w:hyperlink>
    </w:p>
    <w:p w14:paraId="32991DF2" w14:textId="77777777" w:rsidR="00F631CC" w:rsidRDefault="00F63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371EA28F" w14:textId="77777777" w:rsidR="00F631CC" w:rsidRDefault="00F631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2D4F1307" w14:textId="77777777" w:rsidR="00F631CC" w:rsidRDefault="00430E0F">
      <w:pPr>
        <w:widowControl w:val="0"/>
        <w:autoSpaceDE w:val="0"/>
        <w:autoSpaceDN w:val="0"/>
        <w:spacing w:before="90" w:after="0" w:line="36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 koji se poziva na pravo prednosti pri zapošljavanju u skladu sa Zakonom o zaštiti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vojnih i civilnih invalida rata (Narodne novine broj 33/92, 57/92, 77/92, 27/93, 58/93, 2/94,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76/94, 108/95, 108/96, 82/01, 103/03, 148/13, 98/19), uz prijavu na natječaj dužan je, osim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dokaza o ispunjavanju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traženih uvjeta, priložiti i rješenje, odnosno potvrdu iz koje je vidljivo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spomenuto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pravo, te dokaz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tome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koji način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prestao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radni odnos.</w:t>
      </w:r>
    </w:p>
    <w:p w14:paraId="4D99CD88" w14:textId="77777777" w:rsidR="00F631CC" w:rsidRDefault="00F631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37"/>
          <w:szCs w:val="24"/>
          <w14:ligatures w14:val="none"/>
        </w:rPr>
      </w:pPr>
    </w:p>
    <w:p w14:paraId="206EBA04" w14:textId="77777777" w:rsidR="00F631CC" w:rsidRDefault="00430E0F">
      <w:pPr>
        <w:widowControl w:val="0"/>
        <w:autoSpaceDE w:val="0"/>
        <w:autoSpaceDN w:val="0"/>
        <w:spacing w:after="0" w:line="360" w:lineRule="auto"/>
        <w:ind w:right="11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Prijavom na natječaj kandidati daju izričitu privolu za prikupljanje, korištenje i obradu svih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osobnih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podataka,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isključivo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svrhu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provođenja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postupka,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sukladno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odredbama Opće uredbe o zaštiti podataka (EU) 2016/679 Europskog parlamenta i Vijeća od 27.travnja 2018. godine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zaštiti pojedinaca u svezi s obradom osobnih podataka i slobodnog kretanja takvih podataka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kao i ostalim propisima koji uređuju područje zaštite osobnih podataka te se smatra se da su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priloženi dokumenti dostavljeni slobodnom voljom kandidata.</w:t>
      </w:r>
    </w:p>
    <w:p w14:paraId="77091871" w14:textId="77777777" w:rsidR="00F631CC" w:rsidRDefault="00F631CC">
      <w:pPr>
        <w:widowControl w:val="0"/>
        <w:autoSpaceDE w:val="0"/>
        <w:autoSpaceDN w:val="0"/>
        <w:spacing w:before="1" w:after="0" w:line="36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FB968C" w14:textId="77777777" w:rsidR="00F631CC" w:rsidRDefault="00430E0F">
      <w:pPr>
        <w:widowControl w:val="0"/>
        <w:autoSpaceDE w:val="0"/>
        <w:autoSpaceDN w:val="0"/>
        <w:spacing w:before="60"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Urednom prijavom smatra se prijava koja sadrži sve podatke i priloge navedene u tekstu ovog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natječaja.</w:t>
      </w:r>
    </w:p>
    <w:p w14:paraId="78CB371F" w14:textId="66928ED1" w:rsidR="00F631CC" w:rsidRDefault="00430E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  <w:t>Natječajna dokumentacija neće se vraćati kandidatima</w:t>
      </w:r>
      <w:r w:rsidR="00AC3D87"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  <w:t>.</w:t>
      </w:r>
    </w:p>
    <w:p w14:paraId="270E9E4B" w14:textId="77777777" w:rsidR="00F631CC" w:rsidRDefault="00430E0F">
      <w:pPr>
        <w:widowControl w:val="0"/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Nepotpune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nepravovremene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prijave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neće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razmatrati.</w:t>
      </w:r>
    </w:p>
    <w:p w14:paraId="76DB6ACD" w14:textId="77777777" w:rsidR="00F631CC" w:rsidRDefault="00F631CC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color w:val="131516"/>
          <w:sz w:val="24"/>
          <w:szCs w:val="24"/>
          <w:lang w:eastAsia="hr-HR"/>
        </w:rPr>
      </w:pPr>
    </w:p>
    <w:p w14:paraId="5A9D2638" w14:textId="3B4D9686" w:rsidR="00F631CC" w:rsidRDefault="00430E0F">
      <w:pPr>
        <w:widowControl w:val="0"/>
        <w:autoSpaceDE w:val="0"/>
        <w:autoSpaceDN w:val="0"/>
        <w:spacing w:before="1"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Prijave se podnose isključivo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preporučeno poštom ili osobno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u zatvorenoj omotnici,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naznakom:</w:t>
      </w:r>
      <w:r>
        <w:rPr>
          <w:rFonts w:ascii="Times New Roman" w:eastAsia="Times New Roman" w:hAnsi="Times New Roman" w:cs="Times New Roman"/>
          <w:b/>
          <w:spacing w:val="58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«NE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OTVARAJ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spacing w:val="58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za</w:t>
      </w:r>
      <w:r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Stručni suradnik psiholog ili pedagog (m/ž)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sjedište Dječjeg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vrtića „Latica Garčin“, u roku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8 dana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 dana objave natječaja na mrežnim stranicama i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oglasnim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pločama Hrvatskog zavoda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zapošljavanje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adresu:</w:t>
      </w:r>
    </w:p>
    <w:p w14:paraId="59D013F9" w14:textId="77777777" w:rsidR="00F631CC" w:rsidRDefault="00F63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1E9B2B4C" w14:textId="77777777" w:rsidR="00F631CC" w:rsidRDefault="00430E0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"LATICA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GARČIN",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Put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Surevice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4,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35212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Garčin.</w:t>
      </w:r>
    </w:p>
    <w:p w14:paraId="41D8D568" w14:textId="77777777" w:rsidR="00F631CC" w:rsidRDefault="00F631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67FC59B" w14:textId="77777777" w:rsidR="00F631CC" w:rsidRDefault="00430E0F">
      <w:pPr>
        <w:widowControl w:val="0"/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provedbu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javnog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nastavku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teksta: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Povjerenstvo)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imenuje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ravnateljica</w:t>
      </w:r>
      <w:r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Dječjeg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vrtića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Garčin“.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Povjerenstvo</w:t>
      </w:r>
      <w:r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utvrđuje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popis</w:t>
      </w:r>
      <w:r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kandidata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prijavljenih</w:t>
      </w:r>
      <w:r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javni natječaj koji ispunjavaju formalne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uvjete.</w:t>
      </w:r>
    </w:p>
    <w:p w14:paraId="5ECCA871" w14:textId="77777777" w:rsidR="00F631CC" w:rsidRDefault="00430E0F">
      <w:pPr>
        <w:widowControl w:val="0"/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kandidate koji ispunjavaju formalne uvjete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 Dječji vrtić „Latica Garčin“ zadržava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 provođenja provjere znanja i vještina testiranjem i intervjuom. O održavanju testiranja i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intervjua kandidati će biti obaviješteni najkasnije 5 dana prija održavanja istog. Ako kandidat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pristupi testiranju i intervjuu, smatra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 povukao svoju prijavu.</w:t>
      </w:r>
    </w:p>
    <w:p w14:paraId="6C66EEC9" w14:textId="77777777" w:rsidR="00F631CC" w:rsidRDefault="00F631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37"/>
          <w:szCs w:val="24"/>
          <w14:ligatures w14:val="none"/>
        </w:rPr>
      </w:pPr>
    </w:p>
    <w:p w14:paraId="43E378E6" w14:textId="77777777" w:rsidR="00F631CC" w:rsidRDefault="00430E0F">
      <w:pPr>
        <w:widowControl w:val="0"/>
        <w:autoSpaceDE w:val="0"/>
        <w:autoSpaceDN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će o rezultatima Natječaja biti obaviješteni putem službene web stranice Dječjeg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vrtića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Garčin“: </w:t>
      </w:r>
      <w:hyperlink r:id="rId15" w:history="1">
        <w:r>
          <w:rPr>
            <w:rFonts w:ascii="Times New Roman" w:eastAsia="Times New Roman" w:hAnsi="Times New Roman" w:cs="Times New Roman"/>
            <w:color w:val="0462C1"/>
            <w:kern w:val="0"/>
            <w:sz w:val="24"/>
            <w:szCs w:val="24"/>
            <w:u w:val="single" w:color="0462C1"/>
            <w14:ligatures w14:val="none"/>
          </w:rPr>
          <w:t>https://www.latica-garcin.hr/</w:t>
        </w:r>
      </w:hyperlink>
    </w:p>
    <w:p w14:paraId="08A1EE58" w14:textId="77777777" w:rsidR="00F631CC" w:rsidRDefault="00430E0F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rezultatima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biti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obaviješteni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zakonskom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roku.</w:t>
      </w:r>
    </w:p>
    <w:p w14:paraId="474150D4" w14:textId="77777777" w:rsidR="00F631CC" w:rsidRDefault="00F631C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5"/>
          <w:szCs w:val="24"/>
          <w14:ligatures w14:val="none"/>
        </w:rPr>
      </w:pPr>
    </w:p>
    <w:p w14:paraId="2FC6AAF6" w14:textId="77777777" w:rsidR="00F631CC" w:rsidRDefault="00430E0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Dječji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vrtić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„Latica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Garčin“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zadržava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pravo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poništiti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natječaj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prihvatiti</w:t>
      </w:r>
      <w:r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niti</w:t>
      </w:r>
      <w:r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jednu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ponudu</w:t>
      </w:r>
      <w:r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bez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obrazlaganja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razloga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poništenja</w:t>
      </w:r>
      <w:r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ili neprihvaćanja.</w:t>
      </w:r>
    </w:p>
    <w:p w14:paraId="08A005F2" w14:textId="77777777" w:rsidR="00430E0F" w:rsidRDefault="00430E0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995FF4" w14:textId="77777777" w:rsidR="00F631CC" w:rsidRDefault="00430E0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Natječaj biti će objavljen na mrežnim stranicama  i oglasnoj ploči  Hrvatskog zavoda za zapošljavanje  te mrežnoj stranici i oglasnoj ploči Dječjeg vrtića „Latica </w:t>
      </w:r>
      <w:r>
        <w:rPr>
          <w:rFonts w:ascii="Times New Roman" w:eastAsia="Aptos" w:hAnsi="Times New Roman" w:cs="Times New Roman"/>
          <w:sz w:val="24"/>
          <w:szCs w:val="24"/>
        </w:rPr>
        <w:t>Garčin“</w:t>
      </w:r>
    </w:p>
    <w:p w14:paraId="5E030382" w14:textId="77777777" w:rsidR="00F631CC" w:rsidRDefault="00F631C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AA7369" w14:textId="77777777" w:rsidR="00F631CC" w:rsidRDefault="00430E0F"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Datum objave natječaja 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25.11.2024. godine i traje do 3.12.2024.</w:t>
      </w:r>
    </w:p>
    <w:sectPr w:rsidR="00F6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CC"/>
    <w:rsid w:val="001318D9"/>
    <w:rsid w:val="002E1F52"/>
    <w:rsid w:val="00430E0F"/>
    <w:rsid w:val="00823E2E"/>
    <w:rsid w:val="0087568E"/>
    <w:rsid w:val="009F0376"/>
    <w:rsid w:val="00A303E1"/>
    <w:rsid w:val="00A7437E"/>
    <w:rsid w:val="00AC3D87"/>
    <w:rsid w:val="00BE163D"/>
    <w:rsid w:val="00C403E5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7C44"/>
  <w15:docId w15:val="{D03524DA-65A9-496E-9A66-9F7F227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318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" TargetMode="External"/><Relationship Id="rId13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843/843IiI" TargetMode="External"/><Relationship Id="rId12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branitelji.gov.hr/zaposljavanje843/843,a" TargetMode="External"/><Relationship Id="rId5" Type="http://schemas.openxmlformats.org/officeDocument/2006/relationships/hyperlink" Target="mailto:dv@latica-garcin.hr" TargetMode="External"/><Relationship Id="rId15" Type="http://schemas.openxmlformats.org/officeDocument/2006/relationships/hyperlink" Target="https://www.latica-garcin.hr/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 Psiholog</dc:creator>
  <cp:keywords/>
  <dc:description/>
  <cp:lastModifiedBy>Ankica Bitunjac</cp:lastModifiedBy>
  <cp:revision>7</cp:revision>
  <dcterms:created xsi:type="dcterms:W3CDTF">2024-11-22T11:13:00Z</dcterms:created>
  <dcterms:modified xsi:type="dcterms:W3CDTF">2024-11-22T11:50:00Z</dcterms:modified>
</cp:coreProperties>
</file>